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AB0626" w:rsidP="00AB06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AB06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Rectangle method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:</w:t>
      </w:r>
    </w:p>
    <w:p w:rsidR="00AB0626" w:rsidRDefault="00AB0626" w:rsidP="00AB0626">
      <w:pPr>
        <w:pStyle w:val="NormalWeb"/>
      </w:pPr>
      <w:r>
        <w:t xml:space="preserve">In </w:t>
      </w:r>
      <w:hyperlink r:id="rId5" w:tooltip="Mathematics" w:history="1">
        <w:r>
          <w:rPr>
            <w:rStyle w:val="Hyperlink"/>
          </w:rPr>
          <w:t>mathematics</w:t>
        </w:r>
      </w:hyperlink>
      <w:r>
        <w:t xml:space="preserve">, specifically in </w:t>
      </w:r>
      <w:hyperlink r:id="rId6" w:tooltip="Integral calculus" w:history="1">
        <w:r>
          <w:rPr>
            <w:rStyle w:val="Hyperlink"/>
          </w:rPr>
          <w:t>integral calculus</w:t>
        </w:r>
      </w:hyperlink>
      <w:r>
        <w:t xml:space="preserve">, the </w:t>
      </w:r>
      <w:r>
        <w:rPr>
          <w:b/>
          <w:bCs/>
        </w:rPr>
        <w:t>rectangle method</w:t>
      </w:r>
      <w:r>
        <w:t xml:space="preserve"> (also called the </w:t>
      </w:r>
      <w:r>
        <w:rPr>
          <w:i/>
          <w:iCs/>
        </w:rPr>
        <w:t>midpoint</w:t>
      </w:r>
      <w:r>
        <w:t xml:space="preserve"> or </w:t>
      </w:r>
      <w:r>
        <w:rPr>
          <w:i/>
          <w:iCs/>
        </w:rPr>
        <w:t>mid-ordinate rule</w:t>
      </w:r>
      <w:r>
        <w:t xml:space="preserve">) computes an </w:t>
      </w:r>
      <w:hyperlink r:id="rId7" w:tooltip="Approximation" w:history="1">
        <w:r>
          <w:rPr>
            <w:rStyle w:val="Hyperlink"/>
          </w:rPr>
          <w:t>approximation</w:t>
        </w:r>
      </w:hyperlink>
      <w:r>
        <w:t xml:space="preserve"> to a </w:t>
      </w:r>
      <w:hyperlink r:id="rId8" w:tooltip="Definite integral" w:history="1">
        <w:r>
          <w:rPr>
            <w:rStyle w:val="Hyperlink"/>
          </w:rPr>
          <w:t>definite integral</w:t>
        </w:r>
      </w:hyperlink>
      <w:r>
        <w:t xml:space="preserve">, made by finding the </w:t>
      </w:r>
      <w:hyperlink r:id="rId9" w:tooltip="Area" w:history="1">
        <w:r>
          <w:rPr>
            <w:rStyle w:val="Hyperlink"/>
          </w:rPr>
          <w:t>area</w:t>
        </w:r>
      </w:hyperlink>
      <w:r>
        <w:t xml:space="preserve"> of a collection of </w:t>
      </w:r>
      <w:hyperlink r:id="rId10" w:tooltip="Rectangle" w:history="1">
        <w:r>
          <w:rPr>
            <w:rStyle w:val="Hyperlink"/>
          </w:rPr>
          <w:t>rectangles</w:t>
        </w:r>
      </w:hyperlink>
      <w:r>
        <w:t xml:space="preserve"> whose heights are determined by the values of the function.</w:t>
      </w:r>
    </w:p>
    <w:p w:rsidR="00AB0626" w:rsidRDefault="00AB0626" w:rsidP="00AB0626">
      <w:pPr>
        <w:pStyle w:val="NormalWeb"/>
      </w:pPr>
      <w:r>
        <w:t xml:space="preserve">Specifically, the interval </w:t>
      </w:r>
      <w:r>
        <w:rPr>
          <w:noProof/>
        </w:rPr>
        <w:drawing>
          <wp:inline distT="0" distB="0" distL="0" distR="0">
            <wp:extent cx="382905" cy="197485"/>
            <wp:effectExtent l="0" t="0" r="0" b="0"/>
            <wp:docPr id="5" name="Picture 5" descr="(a,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a,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over which the function is to be integrated is divided into </w:t>
      </w:r>
      <w:r>
        <w:rPr>
          <w:noProof/>
        </w:rPr>
        <w:drawing>
          <wp:inline distT="0" distB="0" distL="0" distR="0">
            <wp:extent cx="172720" cy="135890"/>
            <wp:effectExtent l="0" t="0" r="0" b="0"/>
            <wp:docPr id="4" name="Picture 4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equal subintervals of </w:t>
      </w:r>
      <w:proofErr w:type="gramStart"/>
      <w:r>
        <w:t xml:space="preserve">length </w:t>
      </w:r>
      <w:proofErr w:type="gramEnd"/>
      <w:r>
        <w:rPr>
          <w:noProof/>
        </w:rPr>
        <w:drawing>
          <wp:inline distT="0" distB="0" distL="0" distR="0">
            <wp:extent cx="1149350" cy="197485"/>
            <wp:effectExtent l="0" t="0" r="0" b="0"/>
            <wp:docPr id="3" name="Picture 3" descr="h = (b-a)/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 = (b-a)/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The rectangles are then drawn so that either their left or right </w:t>
      </w:r>
      <w:proofErr w:type="gramStart"/>
      <w:r>
        <w:t>corners,</w:t>
      </w:r>
      <w:proofErr w:type="gramEnd"/>
      <w:r>
        <w:t xml:space="preserve"> or the middle of their top line lies on the </w:t>
      </w:r>
      <w:hyperlink r:id="rId14" w:tooltip="Graph of a function" w:history="1">
        <w:r>
          <w:rPr>
            <w:rStyle w:val="Hyperlink"/>
          </w:rPr>
          <w:t>graph</w:t>
        </w:r>
      </w:hyperlink>
      <w:r>
        <w:t xml:space="preserve"> of the function, with bases running along the </w:t>
      </w:r>
      <w:r>
        <w:rPr>
          <w:noProof/>
        </w:rPr>
        <w:drawing>
          <wp:inline distT="0" distB="0" distL="0" distR="0">
            <wp:extent cx="104775" cy="86360"/>
            <wp:effectExtent l="0" t="0" r="9525" b="8890"/>
            <wp:docPr id="2" name="Picture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-axis. The approximation to the integral is then calculated by adding up the areas (base multiplied by height) of the </w:t>
      </w:r>
      <w:r>
        <w:rPr>
          <w:noProof/>
        </w:rPr>
        <w:drawing>
          <wp:inline distT="0" distB="0" distL="0" distR="0">
            <wp:extent cx="172720" cy="135890"/>
            <wp:effectExtent l="0" t="0" r="0" b="0"/>
            <wp:docPr id="1" name="Picture 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rectangles, giving the formula:</w:t>
      </w:r>
    </w:p>
    <w:p w:rsidR="00AB0626" w:rsidRPr="00AB0626" w:rsidRDefault="00AB0626" w:rsidP="00AB06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1520" cy="475615"/>
            <wp:effectExtent l="0" t="0" r="0" b="635"/>
            <wp:docPr id="6" name="Picture 6" descr="\int_a^b f(x)\,dx \approx h \sum_{n=0}^{N-1} f(x_{n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int_a^b f(x)\,dx \approx h \sum_{n=0}^{N-1} f(x_{n}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26" w:rsidRDefault="00AB0626" w:rsidP="00AB0626">
      <w:pPr>
        <w:pStyle w:val="NormalWeb"/>
      </w:pPr>
      <w:proofErr w:type="gramStart"/>
      <w:r>
        <w:t>where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1149350" cy="197485"/>
            <wp:effectExtent l="0" t="0" r="0" b="0"/>
            <wp:docPr id="15" name="Picture 15" descr="h = (b - a) /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 = (b - a) / 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and </w:t>
      </w:r>
      <w:r>
        <w:rPr>
          <w:noProof/>
        </w:rPr>
        <w:drawing>
          <wp:inline distT="0" distB="0" distL="0" distR="0">
            <wp:extent cx="988695" cy="160655"/>
            <wp:effectExtent l="0" t="0" r="1905" b="0"/>
            <wp:docPr id="14" name="Picture 14" descr="x_{n} = a + n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_{n} = a + nh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AB0626" w:rsidRDefault="00AB0626" w:rsidP="00AB0626">
      <w:pPr>
        <w:pStyle w:val="NormalWeb"/>
      </w:pPr>
      <w:proofErr w:type="gramStart"/>
      <w:r>
        <w:t xml:space="preserve">The formula for </w:t>
      </w:r>
      <w:r>
        <w:rPr>
          <w:noProof/>
        </w:rPr>
        <w:drawing>
          <wp:inline distT="0" distB="0" distL="0" distR="0">
            <wp:extent cx="191770" cy="117475"/>
            <wp:effectExtent l="0" t="0" r="0" b="0"/>
            <wp:docPr id="13" name="Picture 13" descr="x_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_{n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above gives </w:t>
      </w:r>
      <w:r>
        <w:rPr>
          <w:noProof/>
        </w:rPr>
        <w:drawing>
          <wp:inline distT="0" distB="0" distL="0" distR="0">
            <wp:extent cx="191770" cy="117475"/>
            <wp:effectExtent l="0" t="0" r="0" b="0"/>
            <wp:docPr id="12" name="Picture 12" descr="x_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{n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 the Top-left corner approximation.</w:t>
      </w:r>
      <w:proofErr w:type="gramEnd"/>
    </w:p>
    <w:p w:rsidR="00AB0626" w:rsidRPr="00AB0626" w:rsidRDefault="00AB0626" w:rsidP="00AB0626">
      <w:pPr>
        <w:pStyle w:val="NormalWeb"/>
      </w:pPr>
      <w:r>
        <w:t xml:space="preserve">As </w:t>
      </w:r>
      <w:r>
        <w:rPr>
          <w:i/>
          <w:iCs/>
        </w:rPr>
        <w:t>N</w:t>
      </w:r>
      <w:r>
        <w:t xml:space="preserve"> gets larger, this approximation gets more accurate. In fact, this computation is the spirit of the definition of the </w:t>
      </w:r>
      <w:hyperlink r:id="rId19" w:tooltip="Riemann integral" w:history="1">
        <w:r>
          <w:rPr>
            <w:rStyle w:val="Hyperlink"/>
          </w:rPr>
          <w:t>Riemann integral</w:t>
        </w:r>
      </w:hyperlink>
      <w:r>
        <w:t xml:space="preserve"> and the </w:t>
      </w:r>
      <w:hyperlink r:id="rId20" w:tooltip="Limit of a sequence" w:history="1">
        <w:r>
          <w:rPr>
            <w:rStyle w:val="Hyperlink"/>
          </w:rPr>
          <w:t>limit</w:t>
        </w:r>
      </w:hyperlink>
      <w:r>
        <w:t xml:space="preserve"> of this approximation as </w:t>
      </w:r>
      <w:r>
        <w:rPr>
          <w:noProof/>
        </w:rPr>
        <w:drawing>
          <wp:inline distT="0" distB="0" distL="0" distR="0">
            <wp:extent cx="586740" cy="104775"/>
            <wp:effectExtent l="0" t="0" r="3810" b="9525"/>
            <wp:docPr id="11" name="Picture 11" descr="n \to 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 \to \inft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defined and equal to the integral of </w:t>
      </w:r>
      <w:r>
        <w:rPr>
          <w:noProof/>
        </w:rPr>
        <w:drawing>
          <wp:inline distT="0" distB="0" distL="0" distR="0">
            <wp:extent cx="99060" cy="172720"/>
            <wp:effectExtent l="0" t="0" r="0" b="0"/>
            <wp:docPr id="10" name="Picture 1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on </w:t>
      </w:r>
      <w:r>
        <w:rPr>
          <w:noProof/>
        </w:rPr>
        <w:drawing>
          <wp:inline distT="0" distB="0" distL="0" distR="0">
            <wp:extent cx="382905" cy="197485"/>
            <wp:effectExtent l="0" t="0" r="0" b="0"/>
            <wp:docPr id="9" name="Picture 9" descr="(a,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a,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if this Riemann integral is defined. Note that this is true regardless of which </w:t>
      </w:r>
      <w:r>
        <w:rPr>
          <w:noProof/>
        </w:rPr>
        <w:drawing>
          <wp:inline distT="0" distB="0" distL="0" distR="0">
            <wp:extent cx="104775" cy="160655"/>
            <wp:effectExtent l="0" t="0" r="9525" b="0"/>
            <wp:docPr id="8" name="Picture 8" descr="i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'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is used, however the midpoint approximation tends to be more accurate for </w:t>
      </w:r>
      <w:proofErr w:type="gramStart"/>
      <w:r>
        <w:t xml:space="preserve">finite </w:t>
      </w:r>
      <w:proofErr w:type="gramEnd"/>
      <w:r>
        <w:rPr>
          <w:noProof/>
        </w:rPr>
        <w:drawing>
          <wp:inline distT="0" distB="0" distL="0" distR="0">
            <wp:extent cx="117475" cy="86360"/>
            <wp:effectExtent l="0" t="0" r="0" b="8890"/>
            <wp:docPr id="7" name="Picture 7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bookmarkStart w:id="0" w:name="_GoBack"/>
      <w:bookmarkEnd w:id="0"/>
    </w:p>
    <w:sectPr w:rsidR="00AB0626" w:rsidRPr="00AB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26"/>
    <w:rsid w:val="00AB0626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06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06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finite_integra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en.wikipedia.org/wiki/Approximation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en.wikipedia.org/wiki/Limit_of_a_sequenc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Integral_calculus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hyperlink" Target="http://en.wikipedia.org/wiki/Mathematics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hyperlink" Target="http://en.wikipedia.org/wiki/Rectangle" TargetMode="External"/><Relationship Id="rId19" Type="http://schemas.openxmlformats.org/officeDocument/2006/relationships/hyperlink" Target="http://en.wikipedia.org/wiki/Riemann_integ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rea" TargetMode="External"/><Relationship Id="rId14" Type="http://schemas.openxmlformats.org/officeDocument/2006/relationships/hyperlink" Target="http://en.wikipedia.org/wiki/Graph_of_a_function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2015-03-26T18:14:00Z</dcterms:created>
  <dcterms:modified xsi:type="dcterms:W3CDTF">2015-03-26T18:15:00Z</dcterms:modified>
</cp:coreProperties>
</file>